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6DE" w:rsidRPr="006366DE" w:rsidRDefault="006366DE" w:rsidP="006366DE">
      <w:pPr>
        <w:autoSpaceDE w:val="0"/>
        <w:autoSpaceDN w:val="0"/>
        <w:adjustRightInd w:val="0"/>
        <w:spacing w:after="200" w:line="276" w:lineRule="auto"/>
        <w:jc w:val="center"/>
        <w:rPr>
          <w:rFonts w:asciiTheme="majorHAnsi" w:hAnsiTheme="majorHAnsi" w:cstheme="majorHAnsi"/>
          <w:b/>
          <w:sz w:val="28"/>
          <w:szCs w:val="28"/>
          <w:lang w:val="en-US"/>
        </w:rPr>
      </w:pPr>
      <w:r w:rsidRPr="006366DE">
        <w:rPr>
          <w:rFonts w:asciiTheme="majorHAnsi" w:hAnsiTheme="majorHAnsi" w:cstheme="majorHAnsi"/>
          <w:b/>
          <w:sz w:val="28"/>
          <w:szCs w:val="28"/>
          <w:lang w:val="en-US"/>
        </w:rPr>
        <w:t>N</w:t>
      </w:r>
      <w:r w:rsidRPr="006366DE">
        <w:rPr>
          <w:rFonts w:asciiTheme="majorHAnsi" w:hAnsiTheme="majorHAnsi" w:cstheme="majorHAnsi"/>
          <w:b/>
          <w:sz w:val="28"/>
          <w:szCs w:val="28"/>
        </w:rPr>
        <w:t>ợ xấu l</w:t>
      </w:r>
      <w:r w:rsidRPr="006366DE">
        <w:rPr>
          <w:rFonts w:asciiTheme="majorHAnsi" w:hAnsiTheme="majorHAnsi" w:cstheme="majorHAnsi"/>
          <w:b/>
          <w:sz w:val="28"/>
          <w:szCs w:val="28"/>
          <w:lang w:val="en-US"/>
        </w:rPr>
        <w:t xml:space="preserve">à </w:t>
      </w:r>
      <w:proofErr w:type="spellStart"/>
      <w:r w:rsidRPr="006366DE">
        <w:rPr>
          <w:rFonts w:asciiTheme="majorHAnsi" w:hAnsiTheme="majorHAnsi" w:cstheme="majorHAnsi"/>
          <w:b/>
          <w:sz w:val="28"/>
          <w:szCs w:val="28"/>
          <w:lang w:val="en-US"/>
        </w:rPr>
        <w:t>gì</w:t>
      </w:r>
      <w:proofErr w:type="spellEnd"/>
      <w:r w:rsidRPr="006366DE">
        <w:rPr>
          <w:rFonts w:asciiTheme="majorHAnsi" w:hAnsiTheme="majorHAnsi" w:cstheme="majorHAnsi"/>
          <w:b/>
          <w:sz w:val="28"/>
          <w:szCs w:val="28"/>
          <w:lang w:val="en-US"/>
        </w:rPr>
        <w:t>?</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lang w:val="en-US"/>
        </w:rPr>
      </w:pPr>
    </w:p>
    <w:p w:rsidR="006366DE" w:rsidRPr="006366DE" w:rsidRDefault="006366DE" w:rsidP="006366DE">
      <w:pPr>
        <w:autoSpaceDE w:val="0"/>
        <w:autoSpaceDN w:val="0"/>
        <w:adjustRightInd w:val="0"/>
        <w:spacing w:after="200" w:line="276" w:lineRule="auto"/>
        <w:rPr>
          <w:rFonts w:asciiTheme="majorHAnsi" w:hAnsiTheme="majorHAnsi" w:cstheme="majorHAnsi"/>
          <w:b/>
          <w:sz w:val="28"/>
          <w:szCs w:val="28"/>
          <w:lang w:val="fr-FR"/>
        </w:rPr>
      </w:pPr>
      <w:r w:rsidRPr="006366DE">
        <w:rPr>
          <w:rFonts w:asciiTheme="majorHAnsi" w:hAnsiTheme="majorHAnsi" w:cstheme="majorHAnsi"/>
          <w:b/>
          <w:sz w:val="28"/>
          <w:szCs w:val="28"/>
          <w:lang w:val="en-US"/>
        </w:rPr>
        <w:t>N</w:t>
      </w:r>
      <w:r w:rsidRPr="006366DE">
        <w:rPr>
          <w:rFonts w:asciiTheme="majorHAnsi" w:hAnsiTheme="majorHAnsi" w:cstheme="majorHAnsi"/>
          <w:b/>
          <w:sz w:val="28"/>
          <w:szCs w:val="28"/>
        </w:rPr>
        <w:t>ợ Xấu Ng</w:t>
      </w:r>
      <w:proofErr w:type="spellStart"/>
      <w:r w:rsidRPr="006366DE">
        <w:rPr>
          <w:rFonts w:asciiTheme="majorHAnsi" w:hAnsiTheme="majorHAnsi" w:cstheme="majorHAnsi"/>
          <w:b/>
          <w:sz w:val="28"/>
          <w:szCs w:val="28"/>
          <w:lang w:val="en-US"/>
        </w:rPr>
        <w:t>ân</w:t>
      </w:r>
      <w:proofErr w:type="spellEnd"/>
      <w:r w:rsidRPr="006366DE">
        <w:rPr>
          <w:rFonts w:asciiTheme="majorHAnsi" w:hAnsiTheme="majorHAnsi" w:cstheme="majorHAnsi"/>
          <w:b/>
          <w:sz w:val="28"/>
          <w:szCs w:val="28"/>
          <w:lang w:val="en-US"/>
        </w:rPr>
        <w:t xml:space="preserve"> </w:t>
      </w:r>
      <w:proofErr w:type="spellStart"/>
      <w:r w:rsidRPr="006366DE">
        <w:rPr>
          <w:rFonts w:asciiTheme="majorHAnsi" w:hAnsiTheme="majorHAnsi" w:cstheme="majorHAnsi"/>
          <w:b/>
          <w:sz w:val="28"/>
          <w:szCs w:val="28"/>
          <w:lang w:val="en-US"/>
        </w:rPr>
        <w:t>Hàng</w:t>
      </w:r>
      <w:proofErr w:type="spellEnd"/>
      <w:r w:rsidRPr="006366DE">
        <w:rPr>
          <w:rFonts w:asciiTheme="majorHAnsi" w:hAnsiTheme="majorHAnsi" w:cstheme="majorHAnsi"/>
          <w:b/>
          <w:sz w:val="28"/>
          <w:szCs w:val="28"/>
          <w:lang w:val="en-US"/>
        </w:rPr>
        <w:t xml:space="preserve"> </w:t>
      </w:r>
      <w:proofErr w:type="spellStart"/>
      <w:r w:rsidRPr="006366DE">
        <w:rPr>
          <w:rFonts w:asciiTheme="majorHAnsi" w:hAnsiTheme="majorHAnsi" w:cstheme="majorHAnsi"/>
          <w:b/>
          <w:sz w:val="28"/>
          <w:szCs w:val="28"/>
          <w:lang w:val="en-US"/>
        </w:rPr>
        <w:t>Là</w:t>
      </w:r>
      <w:proofErr w:type="spellEnd"/>
      <w:r w:rsidRPr="006366DE">
        <w:rPr>
          <w:rFonts w:asciiTheme="majorHAnsi" w:hAnsiTheme="majorHAnsi" w:cstheme="majorHAnsi"/>
          <w:b/>
          <w:sz w:val="28"/>
          <w:szCs w:val="28"/>
          <w:lang w:val="en-US"/>
        </w:rPr>
        <w:t xml:space="preserve"> </w:t>
      </w:r>
      <w:proofErr w:type="spellStart"/>
      <w:r w:rsidRPr="006366DE">
        <w:rPr>
          <w:rFonts w:asciiTheme="majorHAnsi" w:hAnsiTheme="majorHAnsi" w:cstheme="majorHAnsi"/>
          <w:b/>
          <w:sz w:val="28"/>
          <w:szCs w:val="28"/>
          <w:lang w:val="en-US"/>
        </w:rPr>
        <w:t>Gì</w:t>
      </w:r>
      <w:proofErr w:type="spellEnd"/>
      <w:r w:rsidRPr="006366DE">
        <w:rPr>
          <w:rFonts w:asciiTheme="majorHAnsi" w:hAnsiTheme="majorHAnsi" w:cstheme="majorHAnsi"/>
          <w:b/>
          <w:sz w:val="28"/>
          <w:szCs w:val="28"/>
          <w:lang w:val="en-US"/>
        </w:rPr>
        <w:t xml:space="preserve">? </w:t>
      </w:r>
      <w:r w:rsidRPr="006366DE">
        <w:rPr>
          <w:rFonts w:asciiTheme="majorHAnsi" w:hAnsiTheme="majorHAnsi" w:cstheme="majorHAnsi"/>
          <w:b/>
          <w:sz w:val="28"/>
          <w:szCs w:val="28"/>
          <w:lang w:val="fr-FR"/>
        </w:rPr>
        <w:t>N</w:t>
      </w:r>
      <w:r w:rsidRPr="006366DE">
        <w:rPr>
          <w:rFonts w:asciiTheme="majorHAnsi" w:hAnsiTheme="majorHAnsi" w:cstheme="majorHAnsi"/>
          <w:b/>
          <w:sz w:val="28"/>
          <w:szCs w:val="28"/>
        </w:rPr>
        <w:t>ợ Kh</w:t>
      </w:r>
      <w:r w:rsidRPr="006366DE">
        <w:rPr>
          <w:rFonts w:asciiTheme="majorHAnsi" w:hAnsiTheme="majorHAnsi" w:cstheme="majorHAnsi"/>
          <w:b/>
          <w:sz w:val="28"/>
          <w:szCs w:val="28"/>
          <w:lang w:val="fr-FR"/>
        </w:rPr>
        <w:t xml:space="preserve">ó </w:t>
      </w:r>
      <w:proofErr w:type="spellStart"/>
      <w:r w:rsidRPr="006366DE">
        <w:rPr>
          <w:rFonts w:asciiTheme="majorHAnsi" w:hAnsiTheme="majorHAnsi" w:cstheme="majorHAnsi"/>
          <w:b/>
          <w:sz w:val="28"/>
          <w:szCs w:val="28"/>
          <w:lang w:val="fr-FR"/>
        </w:rPr>
        <w:t>Đòi</w:t>
      </w:r>
      <w:proofErr w:type="spellEnd"/>
      <w:r w:rsidRPr="006366DE">
        <w:rPr>
          <w:rFonts w:asciiTheme="majorHAnsi" w:hAnsiTheme="majorHAnsi" w:cstheme="majorHAnsi"/>
          <w:b/>
          <w:sz w:val="28"/>
          <w:szCs w:val="28"/>
          <w:lang w:val="fr-FR"/>
        </w:rPr>
        <w:t xml:space="preserve"> Là </w:t>
      </w:r>
      <w:proofErr w:type="spellStart"/>
      <w:proofErr w:type="gramStart"/>
      <w:r w:rsidRPr="006366DE">
        <w:rPr>
          <w:rFonts w:asciiTheme="majorHAnsi" w:hAnsiTheme="majorHAnsi" w:cstheme="majorHAnsi"/>
          <w:b/>
          <w:sz w:val="28"/>
          <w:szCs w:val="28"/>
          <w:lang w:val="fr-FR"/>
        </w:rPr>
        <w:t>Gì</w:t>
      </w:r>
      <w:proofErr w:type="spellEnd"/>
      <w:r w:rsidRPr="006366DE">
        <w:rPr>
          <w:rFonts w:asciiTheme="majorHAnsi" w:hAnsiTheme="majorHAnsi" w:cstheme="majorHAnsi"/>
          <w:b/>
          <w:sz w:val="28"/>
          <w:szCs w:val="28"/>
          <w:lang w:val="fr-FR"/>
        </w:rPr>
        <w:t>?</w:t>
      </w:r>
      <w:proofErr w:type="gramEnd"/>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lang w:val="fr-FR"/>
        </w:rPr>
        <w:t>N</w:t>
      </w:r>
      <w:r w:rsidRPr="006366DE">
        <w:rPr>
          <w:rFonts w:asciiTheme="majorHAnsi" w:hAnsiTheme="majorHAnsi" w:cstheme="majorHAnsi"/>
          <w:sz w:val="28"/>
          <w:szCs w:val="28"/>
        </w:rPr>
        <w:t>ợ xấu hay nợ kh</w:t>
      </w:r>
      <w:r w:rsidRPr="006366DE">
        <w:rPr>
          <w:rFonts w:asciiTheme="majorHAnsi" w:hAnsiTheme="majorHAnsi" w:cstheme="majorHAnsi"/>
          <w:sz w:val="28"/>
          <w:szCs w:val="28"/>
          <w:lang w:val="fr-FR"/>
        </w:rPr>
        <w:t xml:space="preserve">ó </w:t>
      </w:r>
      <w:proofErr w:type="spellStart"/>
      <w:r w:rsidRPr="006366DE">
        <w:rPr>
          <w:rFonts w:asciiTheme="majorHAnsi" w:hAnsiTheme="majorHAnsi" w:cstheme="majorHAnsi"/>
          <w:sz w:val="28"/>
          <w:szCs w:val="28"/>
          <w:lang w:val="fr-FR"/>
        </w:rPr>
        <w:t>đòi</w:t>
      </w:r>
      <w:proofErr w:type="spellEnd"/>
      <w:r w:rsidRPr="006366DE">
        <w:rPr>
          <w:rFonts w:asciiTheme="majorHAnsi" w:hAnsiTheme="majorHAnsi" w:cstheme="majorHAnsi"/>
          <w:sz w:val="28"/>
          <w:szCs w:val="28"/>
          <w:lang w:val="fr-FR"/>
        </w:rPr>
        <w:t xml:space="preserve"> là </w:t>
      </w:r>
      <w:proofErr w:type="spellStart"/>
      <w:r w:rsidRPr="006366DE">
        <w:rPr>
          <w:rFonts w:asciiTheme="majorHAnsi" w:hAnsiTheme="majorHAnsi" w:cstheme="majorHAnsi"/>
          <w:sz w:val="28"/>
          <w:szCs w:val="28"/>
          <w:lang w:val="fr-FR"/>
        </w:rPr>
        <w:t>các</w:t>
      </w:r>
      <w:proofErr w:type="spellEnd"/>
      <w:r w:rsidRPr="006366DE">
        <w:rPr>
          <w:rFonts w:asciiTheme="majorHAnsi" w:hAnsiTheme="majorHAnsi" w:cstheme="majorHAnsi"/>
          <w:sz w:val="28"/>
          <w:szCs w:val="28"/>
          <w:lang w:val="fr-FR"/>
        </w:rPr>
        <w:t xml:space="preserve"> </w:t>
      </w:r>
      <w:proofErr w:type="spellStart"/>
      <w:r w:rsidRPr="006366DE">
        <w:rPr>
          <w:rFonts w:asciiTheme="majorHAnsi" w:hAnsiTheme="majorHAnsi" w:cstheme="majorHAnsi"/>
          <w:sz w:val="28"/>
          <w:szCs w:val="28"/>
          <w:lang w:val="fr-FR"/>
        </w:rPr>
        <w:t>kho</w:t>
      </w:r>
      <w:proofErr w:type="spellEnd"/>
      <w:r w:rsidRPr="006366DE">
        <w:rPr>
          <w:rFonts w:asciiTheme="majorHAnsi" w:hAnsiTheme="majorHAnsi" w:cstheme="majorHAnsi"/>
          <w:sz w:val="28"/>
          <w:szCs w:val="28"/>
        </w:rPr>
        <w:t>ản nợ dưới chuẩn, c</w:t>
      </w:r>
      <w:r w:rsidRPr="006366DE">
        <w:rPr>
          <w:rFonts w:asciiTheme="majorHAnsi" w:hAnsiTheme="majorHAnsi" w:cstheme="majorHAnsi"/>
          <w:sz w:val="28"/>
          <w:szCs w:val="28"/>
          <w:lang w:val="fr-FR"/>
        </w:rPr>
        <w:t>ó th</w:t>
      </w:r>
      <w:r w:rsidRPr="006366DE">
        <w:rPr>
          <w:rFonts w:asciiTheme="majorHAnsi" w:hAnsiTheme="majorHAnsi" w:cstheme="majorHAnsi"/>
          <w:sz w:val="28"/>
          <w:szCs w:val="28"/>
        </w:rPr>
        <w:t>ể qu</w:t>
      </w:r>
      <w:r w:rsidRPr="006366DE">
        <w:rPr>
          <w:rFonts w:asciiTheme="majorHAnsi" w:hAnsiTheme="majorHAnsi" w:cstheme="majorHAnsi"/>
          <w:sz w:val="28"/>
          <w:szCs w:val="28"/>
          <w:lang w:val="fr-FR"/>
        </w:rPr>
        <w:t>á h</w:t>
      </w:r>
      <w:r w:rsidRPr="006366DE">
        <w:rPr>
          <w:rFonts w:asciiTheme="majorHAnsi" w:hAnsiTheme="majorHAnsi" w:cstheme="majorHAnsi"/>
          <w:sz w:val="28"/>
          <w:szCs w:val="28"/>
        </w:rPr>
        <w:t>ạn v</w:t>
      </w:r>
      <w:r w:rsidRPr="006366DE">
        <w:rPr>
          <w:rFonts w:asciiTheme="majorHAnsi" w:hAnsiTheme="majorHAnsi" w:cstheme="majorHAnsi"/>
          <w:sz w:val="28"/>
          <w:szCs w:val="28"/>
          <w:lang w:val="fr-FR"/>
        </w:rPr>
        <w:t>à b</w:t>
      </w:r>
      <w:r w:rsidRPr="006366DE">
        <w:rPr>
          <w:rFonts w:asciiTheme="majorHAnsi" w:hAnsiTheme="majorHAnsi" w:cstheme="majorHAnsi"/>
          <w:sz w:val="28"/>
          <w:szCs w:val="28"/>
        </w:rPr>
        <w:t>ị nghi ngờ về khả năng trả nợ lẫn khả năng thu hồi vốn của chủ nợ, điều n</w:t>
      </w:r>
      <w:proofErr w:type="spellStart"/>
      <w:r w:rsidRPr="006366DE">
        <w:rPr>
          <w:rFonts w:asciiTheme="majorHAnsi" w:hAnsiTheme="majorHAnsi" w:cstheme="majorHAnsi"/>
          <w:sz w:val="28"/>
          <w:szCs w:val="28"/>
          <w:lang w:val="fr-FR"/>
        </w:rPr>
        <w:t>ày</w:t>
      </w:r>
      <w:proofErr w:type="spellEnd"/>
      <w:r w:rsidRPr="006366DE">
        <w:rPr>
          <w:rFonts w:asciiTheme="majorHAnsi" w:hAnsiTheme="majorHAnsi" w:cstheme="majorHAnsi"/>
          <w:sz w:val="28"/>
          <w:szCs w:val="28"/>
          <w:lang w:val="fr-FR"/>
        </w:rPr>
        <w:t xml:space="preserve"> </w:t>
      </w:r>
      <w:proofErr w:type="spellStart"/>
      <w:r w:rsidRPr="006366DE">
        <w:rPr>
          <w:rFonts w:asciiTheme="majorHAnsi" w:hAnsiTheme="majorHAnsi" w:cstheme="majorHAnsi"/>
          <w:sz w:val="28"/>
          <w:szCs w:val="28"/>
          <w:lang w:val="fr-FR"/>
        </w:rPr>
        <w:t>thư</w:t>
      </w:r>
      <w:proofErr w:type="spellEnd"/>
      <w:r w:rsidRPr="006366DE">
        <w:rPr>
          <w:rFonts w:asciiTheme="majorHAnsi" w:hAnsiTheme="majorHAnsi" w:cstheme="majorHAnsi"/>
          <w:sz w:val="28"/>
          <w:szCs w:val="28"/>
        </w:rPr>
        <w:t>ờng xảy ra khi c</w:t>
      </w:r>
      <w:proofErr w:type="spellStart"/>
      <w:r w:rsidRPr="006366DE">
        <w:rPr>
          <w:rFonts w:asciiTheme="majorHAnsi" w:hAnsiTheme="majorHAnsi" w:cstheme="majorHAnsi"/>
          <w:sz w:val="28"/>
          <w:szCs w:val="28"/>
          <w:lang w:val="fr-FR"/>
        </w:rPr>
        <w:t>ác</w:t>
      </w:r>
      <w:proofErr w:type="spellEnd"/>
      <w:r w:rsidRPr="006366DE">
        <w:rPr>
          <w:rFonts w:asciiTheme="majorHAnsi" w:hAnsiTheme="majorHAnsi" w:cstheme="majorHAnsi"/>
          <w:sz w:val="28"/>
          <w:szCs w:val="28"/>
          <w:lang w:val="fr-FR"/>
        </w:rPr>
        <w:t xml:space="preserve"> con n</w:t>
      </w:r>
      <w:r w:rsidRPr="006366DE">
        <w:rPr>
          <w:rFonts w:asciiTheme="majorHAnsi" w:hAnsiTheme="majorHAnsi" w:cstheme="majorHAnsi"/>
          <w:sz w:val="28"/>
          <w:szCs w:val="28"/>
        </w:rPr>
        <w:t>ợ đ</w:t>
      </w:r>
      <w:r w:rsidRPr="006366DE">
        <w:rPr>
          <w:rFonts w:asciiTheme="majorHAnsi" w:hAnsiTheme="majorHAnsi" w:cstheme="majorHAnsi"/>
          <w:sz w:val="28"/>
          <w:szCs w:val="28"/>
          <w:lang w:val="fr-FR"/>
        </w:rPr>
        <w:t xml:space="preserve">ã </w:t>
      </w:r>
      <w:proofErr w:type="spellStart"/>
      <w:r w:rsidRPr="006366DE">
        <w:rPr>
          <w:rFonts w:asciiTheme="majorHAnsi" w:hAnsiTheme="majorHAnsi" w:cstheme="majorHAnsi"/>
          <w:sz w:val="28"/>
          <w:szCs w:val="28"/>
          <w:lang w:val="fr-FR"/>
        </w:rPr>
        <w:t>tuyên</w:t>
      </w:r>
      <w:proofErr w:type="spellEnd"/>
      <w:r w:rsidRPr="006366DE">
        <w:rPr>
          <w:rFonts w:asciiTheme="majorHAnsi" w:hAnsiTheme="majorHAnsi" w:cstheme="majorHAnsi"/>
          <w:sz w:val="28"/>
          <w:szCs w:val="28"/>
          <w:lang w:val="fr-FR"/>
        </w:rPr>
        <w:t xml:space="preserve"> b</w:t>
      </w:r>
      <w:r w:rsidRPr="006366DE">
        <w:rPr>
          <w:rFonts w:asciiTheme="majorHAnsi" w:hAnsiTheme="majorHAnsi" w:cstheme="majorHAnsi"/>
          <w:sz w:val="28"/>
          <w:szCs w:val="28"/>
        </w:rPr>
        <w:t>ố ph</w:t>
      </w:r>
      <w:r w:rsidRPr="006366DE">
        <w:rPr>
          <w:rFonts w:asciiTheme="majorHAnsi" w:hAnsiTheme="majorHAnsi" w:cstheme="majorHAnsi"/>
          <w:sz w:val="28"/>
          <w:szCs w:val="28"/>
          <w:lang w:val="fr-FR"/>
        </w:rPr>
        <w:t>á s</w:t>
      </w:r>
      <w:r w:rsidRPr="006366DE">
        <w:rPr>
          <w:rFonts w:asciiTheme="majorHAnsi" w:hAnsiTheme="majorHAnsi" w:cstheme="majorHAnsi"/>
          <w:sz w:val="28"/>
          <w:szCs w:val="28"/>
        </w:rPr>
        <w:t>ản hoặc đ</w:t>
      </w:r>
      <w:r w:rsidRPr="006366DE">
        <w:rPr>
          <w:rFonts w:asciiTheme="majorHAnsi" w:hAnsiTheme="majorHAnsi" w:cstheme="majorHAnsi"/>
          <w:sz w:val="28"/>
          <w:szCs w:val="28"/>
          <w:lang w:val="fr-FR"/>
        </w:rPr>
        <w:t>ã t</w:t>
      </w:r>
      <w:r w:rsidRPr="006366DE">
        <w:rPr>
          <w:rFonts w:asciiTheme="majorHAnsi" w:hAnsiTheme="majorHAnsi" w:cstheme="majorHAnsi"/>
          <w:sz w:val="28"/>
          <w:szCs w:val="28"/>
        </w:rPr>
        <w:t>ẩu t</w:t>
      </w:r>
      <w:proofErr w:type="spellStart"/>
      <w:r w:rsidRPr="006366DE">
        <w:rPr>
          <w:rFonts w:asciiTheme="majorHAnsi" w:hAnsiTheme="majorHAnsi" w:cstheme="majorHAnsi"/>
          <w:sz w:val="28"/>
          <w:szCs w:val="28"/>
          <w:lang w:val="fr-FR"/>
        </w:rPr>
        <w:t>án</w:t>
      </w:r>
      <w:proofErr w:type="spellEnd"/>
      <w:r w:rsidRPr="006366DE">
        <w:rPr>
          <w:rFonts w:asciiTheme="majorHAnsi" w:hAnsiTheme="majorHAnsi" w:cstheme="majorHAnsi"/>
          <w:sz w:val="28"/>
          <w:szCs w:val="28"/>
          <w:lang w:val="fr-FR"/>
        </w:rPr>
        <w:t xml:space="preserve"> </w:t>
      </w:r>
      <w:proofErr w:type="spellStart"/>
      <w:r w:rsidRPr="006366DE">
        <w:rPr>
          <w:rFonts w:asciiTheme="majorHAnsi" w:hAnsiTheme="majorHAnsi" w:cstheme="majorHAnsi"/>
          <w:sz w:val="28"/>
          <w:szCs w:val="28"/>
          <w:lang w:val="fr-FR"/>
        </w:rPr>
        <w:t>tài</w:t>
      </w:r>
      <w:proofErr w:type="spellEnd"/>
      <w:r w:rsidRPr="006366DE">
        <w:rPr>
          <w:rFonts w:asciiTheme="majorHAnsi" w:hAnsiTheme="majorHAnsi" w:cstheme="majorHAnsi"/>
          <w:sz w:val="28"/>
          <w:szCs w:val="28"/>
          <w:lang w:val="fr-FR"/>
        </w:rPr>
        <w:t xml:space="preserve"> s</w:t>
      </w:r>
      <w:r w:rsidRPr="006366DE">
        <w:rPr>
          <w:rFonts w:asciiTheme="majorHAnsi" w:hAnsiTheme="majorHAnsi" w:cstheme="majorHAnsi"/>
          <w:sz w:val="28"/>
          <w:szCs w:val="28"/>
        </w:rPr>
        <w:t>ản. Nợ xấu gồm các khoản nợ quá hạn trả lãi và/hoặc gốc trên thường quá ba tháng căn cứ vào khả năng trả nợ của khách hàng để hạch toán các khoản vay vào các nhóm thích hợp.</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Theo Tiến sỹ Lê Xuân Nghĩa – Vụ trưởng Vụ chiến lược phát triển ngân hàng (Ngân hàng Nhà nước), định nghĩa nợ xấu của Việt Nam tại Quyết định 493/2005/QĐ-Ngân hàng Nhà nước ngày 22/4/2005 của Ngân hàng Nhà nước như sau:</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“Nợ xấu là những khoản nợ được phân loại vào nhóm 3 (dưới chuẩn), nhóm 4 (nghi ngờ) và nhóm 5 (có khả năng mất vốn).”</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Cụ thể nhóm 3 trở xuống gồm các khoản nợ quá hạn trả lãi và/hoặc gốc trên 90 ngày, đồng thời tại Điều 7 của Quyết định nói trên cũng quy định các ngân hàng thương mại căn cứ vào khả năng trả nợ của khách hàng để hạch toán các khoản vay vào các nhóm thích hợp.</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Như vậy nợ xấu được xác định theo 2 yếu tố:</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Đã quá hạn trên 90 ngày</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Khả năng trả nợ đáng lo ngại. Đây được coi là định nghĩa của VAS.</w:t>
      </w:r>
    </w:p>
    <w:p w:rsid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Còn theo định nghĩa nợ xấu của Phòng Thống kê – Liên hợp quốc, “Về cơ bản một khoản nợ được coi là nợ xấu khi quá hạn trả lãi và/hoặc gốc trên 90 ngày; hoặc các khoản lãi chưa trả từ 90 ngày trở lên đã được nhập gốc, tái cấp vốn hoặc chậm trả theo thoả thuận; hoặc các khoản phải thanh toán đã quá hạn dưới 90 ngày nhưng có lý do chắc chắn để nghi ngờ về khả năng khoản vay sẽ được thanh toán đ</w:t>
      </w:r>
      <w:r>
        <w:rPr>
          <w:rFonts w:asciiTheme="majorHAnsi" w:hAnsiTheme="majorHAnsi" w:cstheme="majorHAnsi"/>
          <w:sz w:val="28"/>
          <w:szCs w:val="28"/>
        </w:rPr>
        <w:t>ầy đủ”.</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Như vậy, nợ xấu về cơ bản cũng được xác định dựa trên 2 yếu tố: (I) quá hạn trên 90 ngày và (ii) khả năng trả nợ nghi ngờ. Đây được coi là định nghĩa của IAS đang được áp dụng phổ biến hiện hành trên thế giới.</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lastRenderedPageBreak/>
        <w:t>Và khi khách hàng bị nợ xấu từ nhóm 3 trở lên sẽ rất khó được ngân hàng duyệt vay lại ít nhất l</w:t>
      </w:r>
      <w:r>
        <w:rPr>
          <w:rFonts w:asciiTheme="majorHAnsi" w:hAnsiTheme="majorHAnsi" w:cstheme="majorHAnsi"/>
          <w:sz w:val="28"/>
          <w:szCs w:val="28"/>
        </w:rPr>
        <w:t>à 5 năm.</w:t>
      </w:r>
      <w:r w:rsidRPr="006366DE">
        <w:rPr>
          <w:rFonts w:asciiTheme="majorHAnsi" w:hAnsiTheme="majorHAnsi" w:cstheme="majorHAnsi"/>
          <w:sz w:val="28"/>
          <w:szCs w:val="28"/>
        </w:rPr>
        <w:t xml:space="preserve"> </w:t>
      </w:r>
    </w:p>
    <w:p w:rsidR="006366DE" w:rsidRPr="006366DE" w:rsidRDefault="006366DE" w:rsidP="006366DE">
      <w:pPr>
        <w:autoSpaceDE w:val="0"/>
        <w:autoSpaceDN w:val="0"/>
        <w:adjustRightInd w:val="0"/>
        <w:spacing w:after="200" w:line="276" w:lineRule="auto"/>
        <w:rPr>
          <w:rFonts w:asciiTheme="majorHAnsi" w:hAnsiTheme="majorHAnsi" w:cstheme="majorHAnsi"/>
          <w:b/>
          <w:sz w:val="28"/>
          <w:szCs w:val="28"/>
        </w:rPr>
      </w:pPr>
      <w:r w:rsidRPr="006366DE">
        <w:rPr>
          <w:rFonts w:asciiTheme="majorHAnsi" w:hAnsiTheme="majorHAnsi" w:cstheme="majorHAnsi"/>
          <w:b/>
          <w:sz w:val="28"/>
          <w:szCs w:val="28"/>
        </w:rPr>
        <w:t>Cách tính nợ xấu</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 xml:space="preserve">Để trả lời câu hỏi này, tôi sẽ kể một câu chuyện một anh đi đẩy xe bán hủ tiếu gõ. </w:t>
      </w:r>
      <w:r w:rsidRPr="006366DE">
        <w:rPr>
          <w:rFonts w:asciiTheme="majorHAnsi" w:hAnsiTheme="majorHAnsi" w:cstheme="majorHAnsi"/>
          <w:sz w:val="28"/>
          <w:szCs w:val="28"/>
          <w:lang w:val="en-US"/>
        </w:rPr>
        <w:t>M</w:t>
      </w:r>
      <w:r w:rsidRPr="006366DE">
        <w:rPr>
          <w:rFonts w:asciiTheme="majorHAnsi" w:hAnsiTheme="majorHAnsi" w:cstheme="majorHAnsi"/>
          <w:sz w:val="28"/>
          <w:szCs w:val="28"/>
        </w:rPr>
        <w:t>ỗi ng</w:t>
      </w:r>
      <w:proofErr w:type="spellStart"/>
      <w:r w:rsidRPr="006366DE">
        <w:rPr>
          <w:rFonts w:asciiTheme="majorHAnsi" w:hAnsiTheme="majorHAnsi" w:cstheme="majorHAnsi"/>
          <w:sz w:val="28"/>
          <w:szCs w:val="28"/>
          <w:lang w:val="en-US"/>
        </w:rPr>
        <w:t>ày</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anh</w:t>
      </w:r>
      <w:proofErr w:type="spellEnd"/>
      <w:r w:rsidRPr="006366DE">
        <w:rPr>
          <w:rFonts w:asciiTheme="majorHAnsi" w:hAnsiTheme="majorHAnsi" w:cstheme="majorHAnsi"/>
          <w:sz w:val="28"/>
          <w:szCs w:val="28"/>
          <w:lang w:val="en-US"/>
        </w:rPr>
        <w:t xml:space="preserve"> đ</w:t>
      </w:r>
      <w:r w:rsidRPr="006366DE">
        <w:rPr>
          <w:rFonts w:asciiTheme="majorHAnsi" w:hAnsiTheme="majorHAnsi" w:cstheme="majorHAnsi"/>
          <w:sz w:val="28"/>
          <w:szCs w:val="28"/>
        </w:rPr>
        <w:t>ẩy xe ra b</w:t>
      </w:r>
      <w:proofErr w:type="spellStart"/>
      <w:r w:rsidRPr="006366DE">
        <w:rPr>
          <w:rFonts w:asciiTheme="majorHAnsi" w:hAnsiTheme="majorHAnsi" w:cstheme="majorHAnsi"/>
          <w:sz w:val="28"/>
          <w:szCs w:val="28"/>
          <w:lang w:val="en-US"/>
        </w:rPr>
        <w:t>án</w:t>
      </w:r>
      <w:proofErr w:type="spellEnd"/>
      <w:r w:rsidRPr="006366DE">
        <w:rPr>
          <w:rFonts w:asciiTheme="majorHAnsi" w:hAnsiTheme="majorHAnsi" w:cstheme="majorHAnsi"/>
          <w:sz w:val="28"/>
          <w:szCs w:val="28"/>
          <w:lang w:val="en-US"/>
        </w:rPr>
        <w:t>, d</w:t>
      </w:r>
      <w:r w:rsidRPr="006366DE">
        <w:rPr>
          <w:rFonts w:asciiTheme="majorHAnsi" w:hAnsiTheme="majorHAnsi" w:cstheme="majorHAnsi"/>
          <w:sz w:val="28"/>
          <w:szCs w:val="28"/>
        </w:rPr>
        <w:t>ự tr</w:t>
      </w:r>
      <w:r w:rsidRPr="006366DE">
        <w:rPr>
          <w:rFonts w:asciiTheme="majorHAnsi" w:hAnsiTheme="majorHAnsi" w:cstheme="majorHAnsi"/>
          <w:sz w:val="28"/>
          <w:szCs w:val="28"/>
          <w:lang w:val="en-US"/>
        </w:rPr>
        <w:t xml:space="preserve">ù 100 </w:t>
      </w:r>
      <w:proofErr w:type="spellStart"/>
      <w:r w:rsidRPr="006366DE">
        <w:rPr>
          <w:rFonts w:asciiTheme="majorHAnsi" w:hAnsiTheme="majorHAnsi" w:cstheme="majorHAnsi"/>
          <w:sz w:val="28"/>
          <w:szCs w:val="28"/>
          <w:lang w:val="en-US"/>
        </w:rPr>
        <w:t>tô</w:t>
      </w:r>
      <w:proofErr w:type="spellEnd"/>
      <w:r w:rsidRPr="006366DE">
        <w:rPr>
          <w:rFonts w:asciiTheme="majorHAnsi" w:hAnsiTheme="majorHAnsi" w:cstheme="majorHAnsi"/>
          <w:sz w:val="28"/>
          <w:szCs w:val="28"/>
          <w:lang w:val="en-US"/>
        </w:rPr>
        <w:t xml:space="preserve"> @ 10 </w:t>
      </w:r>
      <w:proofErr w:type="spellStart"/>
      <w:r w:rsidRPr="006366DE">
        <w:rPr>
          <w:rFonts w:asciiTheme="majorHAnsi" w:hAnsiTheme="majorHAnsi" w:cstheme="majorHAnsi"/>
          <w:sz w:val="28"/>
          <w:szCs w:val="28"/>
          <w:lang w:val="en-US"/>
        </w:rPr>
        <w:t>ngàn</w:t>
      </w:r>
      <w:proofErr w:type="spellEnd"/>
      <w:r w:rsidRPr="006366DE">
        <w:rPr>
          <w:rFonts w:asciiTheme="majorHAnsi" w:hAnsiTheme="majorHAnsi" w:cstheme="majorHAnsi"/>
          <w:sz w:val="28"/>
          <w:szCs w:val="28"/>
          <w:lang w:val="en-US"/>
        </w:rPr>
        <w:t>/</w:t>
      </w:r>
      <w:proofErr w:type="spellStart"/>
      <w:r w:rsidRPr="006366DE">
        <w:rPr>
          <w:rFonts w:asciiTheme="majorHAnsi" w:hAnsiTheme="majorHAnsi" w:cstheme="majorHAnsi"/>
          <w:sz w:val="28"/>
          <w:szCs w:val="28"/>
          <w:lang w:val="en-US"/>
        </w:rPr>
        <w:t>tô</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ngày</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nào</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bán</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đư</w:t>
      </w:r>
      <w:proofErr w:type="spellEnd"/>
      <w:r w:rsidRPr="006366DE">
        <w:rPr>
          <w:rFonts w:asciiTheme="majorHAnsi" w:hAnsiTheme="majorHAnsi" w:cstheme="majorHAnsi"/>
          <w:sz w:val="28"/>
          <w:szCs w:val="28"/>
        </w:rPr>
        <w:t>ợc, hết v</w:t>
      </w:r>
      <w:proofErr w:type="spellStart"/>
      <w:r w:rsidRPr="006366DE">
        <w:rPr>
          <w:rFonts w:asciiTheme="majorHAnsi" w:hAnsiTheme="majorHAnsi" w:cstheme="majorHAnsi"/>
          <w:sz w:val="28"/>
          <w:szCs w:val="28"/>
          <w:lang w:val="en-US"/>
        </w:rPr>
        <w:t>èo</w:t>
      </w:r>
      <w:proofErr w:type="spellEnd"/>
      <w:r w:rsidRPr="006366DE">
        <w:rPr>
          <w:rFonts w:asciiTheme="majorHAnsi" w:hAnsiTheme="majorHAnsi" w:cstheme="majorHAnsi"/>
          <w:sz w:val="28"/>
          <w:szCs w:val="28"/>
          <w:lang w:val="en-US"/>
        </w:rPr>
        <w:t xml:space="preserve"> 100 </w:t>
      </w:r>
      <w:proofErr w:type="spellStart"/>
      <w:r w:rsidRPr="006366DE">
        <w:rPr>
          <w:rFonts w:asciiTheme="majorHAnsi" w:hAnsiTheme="majorHAnsi" w:cstheme="majorHAnsi"/>
          <w:sz w:val="28"/>
          <w:szCs w:val="28"/>
          <w:lang w:val="en-US"/>
        </w:rPr>
        <w:t>tô</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thu</w:t>
      </w:r>
      <w:proofErr w:type="spellEnd"/>
      <w:r w:rsidRPr="006366DE">
        <w:rPr>
          <w:rFonts w:asciiTheme="majorHAnsi" w:hAnsiTheme="majorHAnsi" w:cstheme="majorHAnsi"/>
          <w:sz w:val="28"/>
          <w:szCs w:val="28"/>
          <w:lang w:val="en-US"/>
        </w:rPr>
        <w:t xml:space="preserve"> v</w:t>
      </w:r>
      <w:r w:rsidRPr="006366DE">
        <w:rPr>
          <w:rFonts w:asciiTheme="majorHAnsi" w:hAnsiTheme="majorHAnsi" w:cstheme="majorHAnsi"/>
          <w:sz w:val="28"/>
          <w:szCs w:val="28"/>
        </w:rPr>
        <w:t>ề 1 triệu, trừ chi ph</w:t>
      </w:r>
      <w:r w:rsidRPr="006366DE">
        <w:rPr>
          <w:rFonts w:asciiTheme="majorHAnsi" w:hAnsiTheme="majorHAnsi" w:cstheme="majorHAnsi"/>
          <w:sz w:val="28"/>
          <w:szCs w:val="28"/>
          <w:lang w:val="en-US"/>
        </w:rPr>
        <w:t xml:space="preserve">í, </w:t>
      </w:r>
      <w:proofErr w:type="spellStart"/>
      <w:r w:rsidRPr="006366DE">
        <w:rPr>
          <w:rFonts w:asciiTheme="majorHAnsi" w:hAnsiTheme="majorHAnsi" w:cstheme="majorHAnsi"/>
          <w:sz w:val="28"/>
          <w:szCs w:val="28"/>
          <w:lang w:val="en-US"/>
        </w:rPr>
        <w:t>lãi</w:t>
      </w:r>
      <w:proofErr w:type="spellEnd"/>
      <w:r w:rsidRPr="006366DE">
        <w:rPr>
          <w:rFonts w:asciiTheme="majorHAnsi" w:hAnsiTheme="majorHAnsi" w:cstheme="majorHAnsi"/>
          <w:sz w:val="28"/>
          <w:szCs w:val="28"/>
          <w:lang w:val="en-US"/>
        </w:rPr>
        <w:t xml:space="preserve"> 300 </w:t>
      </w:r>
      <w:proofErr w:type="spellStart"/>
      <w:r w:rsidRPr="006366DE">
        <w:rPr>
          <w:rFonts w:asciiTheme="majorHAnsi" w:hAnsiTheme="majorHAnsi" w:cstheme="majorHAnsi"/>
          <w:sz w:val="28"/>
          <w:szCs w:val="28"/>
          <w:lang w:val="en-US"/>
        </w:rPr>
        <w:t>ngàn</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Ngày</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nào</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mưa</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bán</w:t>
      </w:r>
      <w:proofErr w:type="spellEnd"/>
      <w:r w:rsidRPr="006366DE">
        <w:rPr>
          <w:rFonts w:asciiTheme="majorHAnsi" w:hAnsiTheme="majorHAnsi" w:cstheme="majorHAnsi"/>
          <w:sz w:val="28"/>
          <w:szCs w:val="28"/>
          <w:lang w:val="en-US"/>
        </w:rPr>
        <w:t xml:space="preserve"> 30 </w:t>
      </w:r>
      <w:proofErr w:type="spellStart"/>
      <w:r w:rsidRPr="006366DE">
        <w:rPr>
          <w:rFonts w:asciiTheme="majorHAnsi" w:hAnsiTheme="majorHAnsi" w:cstheme="majorHAnsi"/>
          <w:sz w:val="28"/>
          <w:szCs w:val="28"/>
          <w:lang w:val="en-US"/>
        </w:rPr>
        <w:t>tô</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thâu</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vào</w:t>
      </w:r>
      <w:proofErr w:type="spellEnd"/>
      <w:r w:rsidRPr="006366DE">
        <w:rPr>
          <w:rFonts w:asciiTheme="majorHAnsi" w:hAnsiTheme="majorHAnsi" w:cstheme="majorHAnsi"/>
          <w:sz w:val="28"/>
          <w:szCs w:val="28"/>
          <w:lang w:val="en-US"/>
        </w:rPr>
        <w:t xml:space="preserve"> 300 </w:t>
      </w:r>
      <w:proofErr w:type="spellStart"/>
      <w:r w:rsidRPr="006366DE">
        <w:rPr>
          <w:rFonts w:asciiTheme="majorHAnsi" w:hAnsiTheme="majorHAnsi" w:cstheme="majorHAnsi"/>
          <w:sz w:val="28"/>
          <w:szCs w:val="28"/>
          <w:lang w:val="en-US"/>
        </w:rPr>
        <w:t>ngàn</w:t>
      </w:r>
      <w:proofErr w:type="spellEnd"/>
      <w:r w:rsidRPr="006366DE">
        <w:rPr>
          <w:rFonts w:asciiTheme="majorHAnsi" w:hAnsiTheme="majorHAnsi" w:cstheme="majorHAnsi"/>
          <w:sz w:val="28"/>
          <w:szCs w:val="28"/>
          <w:lang w:val="en-US"/>
        </w:rPr>
        <w:t>, h</w:t>
      </w:r>
      <w:r w:rsidRPr="006366DE">
        <w:rPr>
          <w:rFonts w:asciiTheme="majorHAnsi" w:hAnsiTheme="majorHAnsi" w:cstheme="majorHAnsi"/>
          <w:sz w:val="28"/>
          <w:szCs w:val="28"/>
        </w:rPr>
        <w:t>ủ tiếu thiu, đổ đi…sau khi trừ chi ph</w:t>
      </w:r>
      <w:r w:rsidRPr="006366DE">
        <w:rPr>
          <w:rFonts w:asciiTheme="majorHAnsi" w:hAnsiTheme="majorHAnsi" w:cstheme="majorHAnsi"/>
          <w:sz w:val="28"/>
          <w:szCs w:val="28"/>
          <w:lang w:val="en-US"/>
        </w:rPr>
        <w:t>í, l</w:t>
      </w:r>
      <w:r w:rsidRPr="006366DE">
        <w:rPr>
          <w:rFonts w:asciiTheme="majorHAnsi" w:hAnsiTheme="majorHAnsi" w:cstheme="majorHAnsi"/>
          <w:sz w:val="28"/>
          <w:szCs w:val="28"/>
        </w:rPr>
        <w:t>ỗ 50 ng</w:t>
      </w:r>
      <w:proofErr w:type="spellStart"/>
      <w:r w:rsidRPr="006366DE">
        <w:rPr>
          <w:rFonts w:asciiTheme="majorHAnsi" w:hAnsiTheme="majorHAnsi" w:cstheme="majorHAnsi"/>
          <w:sz w:val="28"/>
          <w:szCs w:val="28"/>
          <w:lang w:val="en-US"/>
        </w:rPr>
        <w:t>àn</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Đó</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là</w:t>
      </w:r>
      <w:proofErr w:type="spellEnd"/>
      <w:r w:rsidRPr="006366DE">
        <w:rPr>
          <w:rFonts w:asciiTheme="majorHAnsi" w:hAnsiTheme="majorHAnsi" w:cstheme="majorHAnsi"/>
          <w:sz w:val="28"/>
          <w:szCs w:val="28"/>
          <w:lang w:val="en-US"/>
        </w:rPr>
        <w:t xml:space="preserve"> r</w:t>
      </w:r>
      <w:r w:rsidRPr="006366DE">
        <w:rPr>
          <w:rFonts w:asciiTheme="majorHAnsi" w:hAnsiTheme="majorHAnsi" w:cstheme="majorHAnsi"/>
          <w:sz w:val="28"/>
          <w:szCs w:val="28"/>
        </w:rPr>
        <w:t>ủi ro trong kinh doanh.</w:t>
      </w:r>
    </w:p>
    <w:p w:rsid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 xml:space="preserve">Với nhà băng, hôm nay họ cho vay 200 khách hàng, mỗi người 1 tỉ là 200 tỉ trong thời hạn 24 tháng. </w:t>
      </w:r>
      <w:proofErr w:type="spellStart"/>
      <w:r w:rsidRPr="006366DE">
        <w:rPr>
          <w:rFonts w:asciiTheme="majorHAnsi" w:hAnsiTheme="majorHAnsi" w:cstheme="majorHAnsi"/>
          <w:sz w:val="28"/>
          <w:szCs w:val="28"/>
          <w:lang w:val="en-US"/>
        </w:rPr>
        <w:t>Khi</w:t>
      </w:r>
      <w:proofErr w:type="spellEnd"/>
      <w:r w:rsidRPr="006366DE">
        <w:rPr>
          <w:rFonts w:asciiTheme="majorHAnsi" w:hAnsiTheme="majorHAnsi" w:cstheme="majorHAnsi"/>
          <w:sz w:val="28"/>
          <w:szCs w:val="28"/>
          <w:lang w:val="en-US"/>
        </w:rPr>
        <w:t xml:space="preserve"> t</w:t>
      </w:r>
      <w:r w:rsidRPr="006366DE">
        <w:rPr>
          <w:rFonts w:asciiTheme="majorHAnsi" w:hAnsiTheme="majorHAnsi" w:cstheme="majorHAnsi"/>
          <w:sz w:val="28"/>
          <w:szCs w:val="28"/>
        </w:rPr>
        <w:t>ới ng</w:t>
      </w:r>
      <w:proofErr w:type="spellStart"/>
      <w:r w:rsidRPr="006366DE">
        <w:rPr>
          <w:rFonts w:asciiTheme="majorHAnsi" w:hAnsiTheme="majorHAnsi" w:cstheme="majorHAnsi"/>
          <w:sz w:val="28"/>
          <w:szCs w:val="28"/>
          <w:lang w:val="en-US"/>
        </w:rPr>
        <w:t>ày</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tính</w:t>
      </w:r>
      <w:proofErr w:type="spellEnd"/>
      <w:r w:rsidRPr="006366DE">
        <w:rPr>
          <w:rFonts w:asciiTheme="majorHAnsi" w:hAnsiTheme="majorHAnsi" w:cstheme="majorHAnsi"/>
          <w:sz w:val="28"/>
          <w:szCs w:val="28"/>
          <w:lang w:val="en-US"/>
        </w:rPr>
        <w:t xml:space="preserve"> l</w:t>
      </w:r>
      <w:r w:rsidRPr="006366DE">
        <w:rPr>
          <w:rFonts w:asciiTheme="majorHAnsi" w:hAnsiTheme="majorHAnsi" w:cstheme="majorHAnsi"/>
          <w:sz w:val="28"/>
          <w:szCs w:val="28"/>
        </w:rPr>
        <w:t>ợi nhuận nh</w:t>
      </w:r>
      <w:r w:rsidRPr="006366DE">
        <w:rPr>
          <w:rFonts w:asciiTheme="majorHAnsi" w:hAnsiTheme="majorHAnsi" w:cstheme="majorHAnsi"/>
          <w:sz w:val="28"/>
          <w:szCs w:val="28"/>
          <w:lang w:val="en-US"/>
        </w:rPr>
        <w:t xml:space="preserve">à </w:t>
      </w:r>
      <w:proofErr w:type="spellStart"/>
      <w:r w:rsidRPr="006366DE">
        <w:rPr>
          <w:rFonts w:asciiTheme="majorHAnsi" w:hAnsiTheme="majorHAnsi" w:cstheme="majorHAnsi"/>
          <w:sz w:val="28"/>
          <w:szCs w:val="28"/>
          <w:lang w:val="en-US"/>
        </w:rPr>
        <w:t>băng</w:t>
      </w:r>
      <w:proofErr w:type="spellEnd"/>
      <w:r w:rsidRPr="006366DE">
        <w:rPr>
          <w:rFonts w:asciiTheme="majorHAnsi" w:hAnsiTheme="majorHAnsi" w:cstheme="majorHAnsi"/>
          <w:sz w:val="28"/>
          <w:szCs w:val="28"/>
          <w:lang w:val="en-US"/>
        </w:rPr>
        <w:t>, h</w:t>
      </w:r>
      <w:r w:rsidRPr="006366DE">
        <w:rPr>
          <w:rFonts w:asciiTheme="majorHAnsi" w:hAnsiTheme="majorHAnsi" w:cstheme="majorHAnsi"/>
          <w:sz w:val="28"/>
          <w:szCs w:val="28"/>
        </w:rPr>
        <w:t>ọ t</w:t>
      </w:r>
      <w:proofErr w:type="spellStart"/>
      <w:r w:rsidRPr="006366DE">
        <w:rPr>
          <w:rFonts w:asciiTheme="majorHAnsi" w:hAnsiTheme="majorHAnsi" w:cstheme="majorHAnsi"/>
          <w:sz w:val="28"/>
          <w:szCs w:val="28"/>
          <w:lang w:val="en-US"/>
        </w:rPr>
        <w:t>ính</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luôn</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ti</w:t>
      </w:r>
      <w:proofErr w:type="spellEnd"/>
      <w:r w:rsidRPr="006366DE">
        <w:rPr>
          <w:rFonts w:asciiTheme="majorHAnsi" w:hAnsiTheme="majorHAnsi" w:cstheme="majorHAnsi"/>
          <w:sz w:val="28"/>
          <w:szCs w:val="28"/>
        </w:rPr>
        <w:t>ền l</w:t>
      </w:r>
      <w:proofErr w:type="spellStart"/>
      <w:r w:rsidRPr="006366DE">
        <w:rPr>
          <w:rFonts w:asciiTheme="majorHAnsi" w:hAnsiTheme="majorHAnsi" w:cstheme="majorHAnsi"/>
          <w:sz w:val="28"/>
          <w:szCs w:val="28"/>
          <w:lang w:val="en-US"/>
        </w:rPr>
        <w:t>ãi</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thu</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đư</w:t>
      </w:r>
      <w:proofErr w:type="spellEnd"/>
      <w:r w:rsidRPr="006366DE">
        <w:rPr>
          <w:rFonts w:asciiTheme="majorHAnsi" w:hAnsiTheme="majorHAnsi" w:cstheme="majorHAnsi"/>
          <w:sz w:val="28"/>
          <w:szCs w:val="28"/>
        </w:rPr>
        <w:t>ợc tới thời điểm đ</w:t>
      </w:r>
      <w:r w:rsidRPr="006366DE">
        <w:rPr>
          <w:rFonts w:asciiTheme="majorHAnsi" w:hAnsiTheme="majorHAnsi" w:cstheme="majorHAnsi"/>
          <w:sz w:val="28"/>
          <w:szCs w:val="28"/>
          <w:lang w:val="en-US"/>
        </w:rPr>
        <w:t xml:space="preserve">ó </w:t>
      </w:r>
      <w:proofErr w:type="spellStart"/>
      <w:r w:rsidRPr="006366DE">
        <w:rPr>
          <w:rFonts w:asciiTheme="majorHAnsi" w:hAnsiTheme="majorHAnsi" w:cstheme="majorHAnsi"/>
          <w:sz w:val="28"/>
          <w:szCs w:val="28"/>
          <w:lang w:val="en-US"/>
        </w:rPr>
        <w:t>và</w:t>
      </w:r>
      <w:proofErr w:type="spellEnd"/>
      <w:r w:rsidRPr="006366DE">
        <w:rPr>
          <w:rFonts w:asciiTheme="majorHAnsi" w:hAnsiTheme="majorHAnsi" w:cstheme="majorHAnsi"/>
          <w:sz w:val="28"/>
          <w:szCs w:val="28"/>
          <w:lang w:val="en-US"/>
        </w:rPr>
        <w:t xml:space="preserve"> </w:t>
      </w:r>
      <w:proofErr w:type="spellStart"/>
      <w:r w:rsidRPr="006366DE">
        <w:rPr>
          <w:rFonts w:asciiTheme="majorHAnsi" w:hAnsiTheme="majorHAnsi" w:cstheme="majorHAnsi"/>
          <w:sz w:val="28"/>
          <w:szCs w:val="28"/>
          <w:lang w:val="en-US"/>
        </w:rPr>
        <w:t>ti</w:t>
      </w:r>
      <w:proofErr w:type="spellEnd"/>
      <w:r w:rsidRPr="006366DE">
        <w:rPr>
          <w:rFonts w:asciiTheme="majorHAnsi" w:hAnsiTheme="majorHAnsi" w:cstheme="majorHAnsi"/>
          <w:sz w:val="28"/>
          <w:szCs w:val="28"/>
        </w:rPr>
        <w:t>ền vốn cho vay. Từ đó mới phân chia lợi nhuận cho cổ đông, thưởng phong bì mập ú cho Ban Quản Trị. (TGD Techcom bank, Nguyễn Đức Vinh vừa từ chức tháng 5.2012 với lương và thư</w:t>
      </w:r>
      <w:r>
        <w:rPr>
          <w:rFonts w:asciiTheme="majorHAnsi" w:hAnsiTheme="majorHAnsi" w:cstheme="majorHAnsi"/>
          <w:sz w:val="28"/>
          <w:szCs w:val="28"/>
        </w:rPr>
        <w:t>ởng 2 triệu usd/năm).</w:t>
      </w:r>
      <w:r w:rsidRPr="006366DE">
        <w:rPr>
          <w:rFonts w:asciiTheme="majorHAnsi" w:hAnsiTheme="majorHAnsi" w:cstheme="majorHAnsi"/>
          <w:sz w:val="28"/>
          <w:szCs w:val="28"/>
        </w:rPr>
        <w:t>Nhưng họ không tính rủi ro kinh doanh đủ, là khi kinh tế khủng hoảng, khoản vay 1 tỉ có thể mất trắng, đó là nợ xấu, đó là phải để một phần lãi ngày hôm nay vào quỹ dự phòng. Tôi xin nói về cách tính nợ xấu c</w:t>
      </w:r>
      <w:r>
        <w:rPr>
          <w:rFonts w:asciiTheme="majorHAnsi" w:hAnsiTheme="majorHAnsi" w:cstheme="majorHAnsi"/>
          <w:sz w:val="28"/>
          <w:szCs w:val="28"/>
        </w:rPr>
        <w:t>ủa Basel III quốc tế so với VN.</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Một khoản vay quốc tế 1 tỉ, khi trả tháng đầu 50 triệu (24 kỳ, mỗi kỳ 50 triệu), tháng thứ 2, không trả được, khi trể 3 tháng là toàn số nợ đọng là 950 triệu là nợ xấu.</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Nhà băng Việt Nam… càng làm thấp nợ xấu thì càng được chia lời nhanh… Sau tháng thứ 2, 3, 4 không trả được, thì nợ xấu chỉ là 3 X 50 triệu= 150 triệu thôi. Còn nữa, số 150 triệu này của 200 cty còn phân loại thêm nữa, cty đóng cửa và hấp hối là loại 4, cty không trả nổi bây giờ nhưng với ý kiến chủ quan của nhà băng cho vay thì 12 tháng sau trả được (???) v.v…Vậy thì 150 triệu X 200 (giả sử 200 cty đều chậm trả)= 30 tỉ, sau khi phân loại thì chỉ có 10% là mất trắng, thì nợ xấu theo NH VN là 3 tỉ.</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 xml:space="preserve">Trong khi đó, 1 NH Úc thì nợ xấu sẽ là 950 triệu X 200 cty= 190 tỉ, không phân loại thêm gì nữa, và NH phải trích dự phòng từ lợi nhuận hay ngay cả lỗ lã cũng </w:t>
      </w:r>
      <w:bookmarkStart w:id="0" w:name="_GoBack"/>
      <w:bookmarkEnd w:id="0"/>
      <w:r w:rsidRPr="006366DE">
        <w:rPr>
          <w:rFonts w:asciiTheme="majorHAnsi" w:hAnsiTheme="majorHAnsi" w:cstheme="majorHAnsi"/>
          <w:sz w:val="28"/>
          <w:szCs w:val="28"/>
        </w:rPr>
        <w:t>phải trích 190 tỉ. Khi nào DN này bắt đầu trả được nợ mới lấy ra khỏi danh sách nợ xấu mà credit (giảm) lại cho dự phòng.</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lastRenderedPageBreak/>
        <w:t>Chính vì vậy dự phòng của quốc tế không tăng đột xuất theo tháng ngày trong thời hạn vay, của VN thì cứ thêm mỗi tháng mỗi nhiều nhưng bất cứ lúc nào, không ai biết là bao nhiêu vì tháng sau, sau nữa sẽ thêm nữa.</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Ngân Hàng Việt Nam đưa số nợ xấu thấp để họ chia nhau lợi nhuận trước, lấy tiền thưởng, lương rồi từ chúc, qua NH khác làm, đâu ai trừ lương lại được. Còn rủi ro 100 hay 200 ngàn tỉ nợ xấu thì để NHNN lo. …….. Anh bán hủ tiếu thì phải tự chịu rủi ro, rủi ro hoài, mưa nhiều thì vợ con anh ấy chết đói, vậy mà cũng phải đóng thuế để cho có đủ 200 ngàn tỉ trả cho rủi ro của NH. Hết trả nợ cho tập đoàn, tổng công ty nhà nước thì tới trả nợ cho Ngân Hàng.</w:t>
      </w:r>
    </w:p>
    <w:p w:rsidR="006366DE" w:rsidRPr="006366DE" w:rsidRDefault="006366DE" w:rsidP="006366DE">
      <w:pPr>
        <w:autoSpaceDE w:val="0"/>
        <w:autoSpaceDN w:val="0"/>
        <w:adjustRightInd w:val="0"/>
        <w:spacing w:after="200" w:line="276" w:lineRule="auto"/>
        <w:rPr>
          <w:rFonts w:asciiTheme="majorHAnsi" w:hAnsiTheme="majorHAnsi" w:cstheme="majorHAnsi"/>
          <w:sz w:val="28"/>
          <w:szCs w:val="28"/>
        </w:rPr>
      </w:pPr>
      <w:r w:rsidRPr="006366DE">
        <w:rPr>
          <w:rFonts w:asciiTheme="majorHAnsi" w:hAnsiTheme="majorHAnsi" w:cstheme="majorHAnsi"/>
          <w:sz w:val="28"/>
          <w:szCs w:val="28"/>
        </w:rPr>
        <w:t>Thanh tra nói nợ xấu là 200 ngàn tỉ, tôi nghĩ rằng nếu tính đúng, tính đủ như anh bán hủ tiếu, phải là ít nhất 740 ngàn tỉ, hãy để ý con số này và kiểm chứng cuối năm 2012…</w:t>
      </w:r>
    </w:p>
    <w:p w:rsidR="00DF1075" w:rsidRPr="006366DE" w:rsidRDefault="00DF1075">
      <w:pPr>
        <w:rPr>
          <w:rFonts w:asciiTheme="majorHAnsi" w:hAnsiTheme="majorHAnsi" w:cstheme="majorHAnsi"/>
          <w:sz w:val="28"/>
          <w:szCs w:val="28"/>
        </w:rPr>
      </w:pPr>
    </w:p>
    <w:sectPr w:rsidR="00DF1075" w:rsidRPr="006366DE" w:rsidSect="0027330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43"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6DE"/>
    <w:rsid w:val="002A1660"/>
    <w:rsid w:val="005F47FD"/>
    <w:rsid w:val="006366DE"/>
    <w:rsid w:val="00B9674D"/>
    <w:rsid w:val="00DF1075"/>
  </w:rsids>
  <m:mathPr>
    <m:mathFont m:val="Cambria Math"/>
    <m:brkBin m:val="before"/>
    <m:brkBinSub m:val="--"/>
    <m:smallFrac m:val="0"/>
    <m:dispDef/>
    <m:lMargin m:val="0"/>
    <m:rMargin m:val="0"/>
    <m:defJc m:val="centerGroup"/>
    <m:wrapIndent m:val="1440"/>
    <m:intLim m:val="subSup"/>
    <m:naryLim m:val="undOvr"/>
  </m:mathPr>
  <w:themeFontLang w:val="vi-VN" w:eastAsia="vi-V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9E3B0"/>
  <w15:chartTrackingRefBased/>
  <w15:docId w15:val="{6D0053EB-8B82-4A9E-80EC-40E400CEE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imes New Roman" w:cs="Times New Roman"/>
        <w:sz w:val="22"/>
        <w:szCs w:val="22"/>
        <w:lang w:val="vi-VN" w:eastAsia="vi-VN"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Nhung Sagi</dc:creator>
  <cp:keywords/>
  <dc:description/>
  <cp:lastModifiedBy>Nhung Sagi</cp:lastModifiedBy>
  <cp:revision>1</cp:revision>
  <dcterms:created xsi:type="dcterms:W3CDTF">2017-05-20T02:14:00Z</dcterms:created>
  <dcterms:modified xsi:type="dcterms:W3CDTF">2017-05-20T02:19:00Z</dcterms:modified>
</cp:coreProperties>
</file>