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34" w:rsidRDefault="00397C34" w:rsidP="00397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BÀI TẬP </w:t>
      </w:r>
      <w:r w:rsidR="0066520A">
        <w:rPr>
          <w:rFonts w:ascii="Times New Roman" w:hAnsi="Times New Roman" w:cs="Times New Roman"/>
          <w:b/>
          <w:bCs/>
          <w:sz w:val="24"/>
          <w:szCs w:val="24"/>
        </w:rPr>
        <w:t>KIỂM TRA 1</w:t>
      </w:r>
    </w:p>
    <w:p w:rsidR="00397C34" w:rsidRPr="00397C34" w:rsidRDefault="00397C34" w:rsidP="00397C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C34">
        <w:rPr>
          <w:rFonts w:ascii="Times New Roman" w:hAnsi="Times New Roman" w:cs="Times New Roman"/>
          <w:b/>
          <w:bCs/>
          <w:sz w:val="24"/>
          <w:szCs w:val="24"/>
        </w:rPr>
        <w:t>Bảng</w:t>
      </w:r>
      <w:proofErr w:type="spellEnd"/>
      <w:r w:rsidRPr="0039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b/>
          <w:bCs/>
          <w:sz w:val="24"/>
          <w:szCs w:val="24"/>
        </w:rPr>
        <w:t>cân</w:t>
      </w:r>
      <w:proofErr w:type="spellEnd"/>
      <w:r w:rsidRPr="0039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39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39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39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39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7688">
        <w:rPr>
          <w:rFonts w:ascii="Times New Roman" w:hAnsi="Times New Roman" w:cs="Times New Roman"/>
          <w:b/>
          <w:bCs/>
          <w:sz w:val="24"/>
          <w:szCs w:val="24"/>
        </w:rPr>
        <w:t>một</w:t>
      </w:r>
      <w:proofErr w:type="spellEnd"/>
      <w:r w:rsidR="00877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C34">
        <w:rPr>
          <w:rFonts w:ascii="Times New Roman" w:hAnsi="Times New Roman" w:cs="Times New Roman"/>
          <w:b/>
          <w:bCs/>
          <w:sz w:val="24"/>
          <w:szCs w:val="24"/>
        </w:rPr>
        <w:t xml:space="preserve">NH </w:t>
      </w:r>
      <w:proofErr w:type="spellStart"/>
      <w:r w:rsidRPr="00397C34">
        <w:rPr>
          <w:rFonts w:ascii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397C34">
        <w:rPr>
          <w:rFonts w:ascii="Times New Roman" w:hAnsi="Times New Roman" w:cs="Times New Roman"/>
          <w:b/>
          <w:bCs/>
          <w:sz w:val="24"/>
          <w:szCs w:val="24"/>
        </w:rPr>
        <w:t xml:space="preserve"> 31/12/201</w:t>
      </w:r>
      <w:r w:rsidR="00877688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spellStart"/>
      <w:r w:rsidRPr="00397C34">
        <w:rPr>
          <w:rFonts w:ascii="Times New Roman" w:hAnsi="Times New Roman" w:cs="Times New Roman"/>
          <w:b/>
          <w:bCs/>
          <w:sz w:val="24"/>
          <w:szCs w:val="24"/>
        </w:rPr>
        <w:t>như</w:t>
      </w:r>
      <w:proofErr w:type="spellEnd"/>
      <w:r w:rsidRPr="0039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397C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7C34" w:rsidRPr="00397C34" w:rsidRDefault="00397C34" w:rsidP="00397C34">
      <w:pPr>
        <w:jc w:val="right"/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i/>
          <w:iCs/>
          <w:sz w:val="24"/>
          <w:szCs w:val="24"/>
        </w:rPr>
        <w:t xml:space="preserve">(ĐVT: </w:t>
      </w:r>
      <w:proofErr w:type="spellStart"/>
      <w:r w:rsidRPr="00397C34">
        <w:rPr>
          <w:rFonts w:ascii="Times New Roman" w:hAnsi="Times New Roman" w:cs="Times New Roman"/>
          <w:i/>
          <w:iCs/>
          <w:sz w:val="24"/>
          <w:szCs w:val="24"/>
        </w:rPr>
        <w:t>tỷ</w:t>
      </w:r>
      <w:proofErr w:type="spellEnd"/>
      <w:r w:rsidRPr="00397C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397C3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9606" w:type="dxa"/>
        <w:tblInd w:w="113" w:type="dxa"/>
        <w:tblLook w:val="04A0" w:firstRow="1" w:lastRow="0" w:firstColumn="1" w:lastColumn="0" w:noHBand="0" w:noVBand="1"/>
      </w:tblPr>
      <w:tblGrid>
        <w:gridCol w:w="3580"/>
        <w:gridCol w:w="1359"/>
        <w:gridCol w:w="3308"/>
        <w:gridCol w:w="1359"/>
      </w:tblGrid>
      <w:tr w:rsidR="0026218A" w:rsidRPr="0026218A" w:rsidTr="0026218A">
        <w:trPr>
          <w:trHeight w:val="32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Tài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sản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Có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dư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Nguồn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vốn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dư</w:t>
            </w:r>
            <w:proofErr w:type="spellEnd"/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mặt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vàng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gửi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vay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TCTD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gửi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NHNN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gửi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khách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gửi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vay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TCTD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gửi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kỳ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4. Cho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vay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khách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Trái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khoán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nợ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Góp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vốn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dài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hạn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tài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sản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740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Góp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vốn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TCTD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Vốn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quỹ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VĐL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ty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Vốn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cổ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ty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Quỹ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trữ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890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Bất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Thặng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dư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vốn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cổ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cố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nhuận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color w:val="000000"/>
              </w:rPr>
              <w:t xml:space="preserve"> chia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</w:tr>
      <w:tr w:rsidR="0026218A" w:rsidRPr="0026218A" w:rsidTr="0026218A">
        <w:trPr>
          <w:trHeight w:val="3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Tài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sản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nguồn</w:t>
            </w:r>
            <w:proofErr w:type="spellEnd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vốn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6218A" w:rsidRPr="0026218A" w:rsidRDefault="0026218A" w:rsidP="00262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262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</w:t>
            </w:r>
          </w:p>
        </w:tc>
      </w:tr>
    </w:tbl>
    <w:p w:rsidR="0026218A" w:rsidRDefault="0026218A" w:rsidP="00397C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7C34" w:rsidRPr="00397C34" w:rsidRDefault="00397C34" w:rsidP="00397C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C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Trong</w:t>
      </w:r>
      <w:proofErr w:type="spellEnd"/>
      <w:r w:rsidRPr="00397C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đó</w:t>
      </w:r>
      <w:proofErr w:type="spellEnd"/>
      <w:r w:rsidRPr="00397C3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:   </w:t>
      </w:r>
    </w:p>
    <w:p w:rsidR="0026218A" w:rsidRDefault="0026218A" w:rsidP="002E46D2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="00397C34"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có </w:t>
      </w:r>
      <w:r>
        <w:rPr>
          <w:rFonts w:ascii="Times New Roman" w:hAnsi="Times New Roman" w:cs="Times New Roman"/>
          <w:sz w:val="24"/>
          <w:szCs w:val="24"/>
        </w:rPr>
        <w:t>14,3</w:t>
      </w:r>
      <w:r w:rsidR="00397C34" w:rsidRPr="00397C34">
        <w:rPr>
          <w:rFonts w:ascii="Times New Roman" w:hAnsi="Times New Roman" w:cs="Times New Roman"/>
          <w:sz w:val="24"/>
          <w:szCs w:val="24"/>
          <w:lang w:val="vi-VN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97C34"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BĐS</w:t>
      </w:r>
      <w:r w:rsidR="00397C34"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1,4%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6218A">
        <w:rPr>
          <w:rFonts w:ascii="Times New Roman" w:hAnsi="Times New Roman" w:cs="Times New Roman"/>
          <w:sz w:val="24"/>
          <w:szCs w:val="24"/>
          <w:lang w:val="vi-VN"/>
        </w:rPr>
        <w:t xml:space="preserve">ho vay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r w:rsidRPr="0026218A">
        <w:rPr>
          <w:rFonts w:ascii="Times New Roman" w:hAnsi="Times New Roman" w:cs="Times New Roman"/>
          <w:sz w:val="24"/>
          <w:szCs w:val="24"/>
          <w:lang w:val="vi-VN"/>
        </w:rPr>
        <w:t>quản lý quỹ có cầm cố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sổ tiết kiệm</w:t>
      </w:r>
      <w:r w:rsidRPr="0026218A">
        <w:rPr>
          <w:rFonts w:ascii="Times New Roman" w:hAnsi="Times New Roman" w:cs="Times New Roman"/>
          <w:sz w:val="24"/>
          <w:szCs w:val="24"/>
          <w:lang w:val="vi-VN"/>
        </w:rPr>
        <w:t xml:space="preserve"> của chính NH</w:t>
      </w:r>
      <w:r>
        <w:rPr>
          <w:rFonts w:ascii="Times New Roman" w:hAnsi="Times New Roman" w:cs="Times New Roman"/>
          <w:sz w:val="24"/>
          <w:szCs w:val="24"/>
        </w:rPr>
        <w:t xml:space="preserve">; 1,2%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góp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TCTD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BĐS; 43,6%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(27,9%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BĐS, 5,5%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STK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10,2%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TSĐB); 39,5%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(12,4%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TSĐB, </w:t>
      </w:r>
      <w:r w:rsidR="002E46D2">
        <w:rPr>
          <w:rFonts w:ascii="Times New Roman" w:hAnsi="Times New Roman" w:cs="Times New Roman"/>
          <w:sz w:val="24"/>
          <w:szCs w:val="24"/>
        </w:rPr>
        <w:t xml:space="preserve">3,6%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GTCG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23,5%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BĐS).</w:t>
      </w:r>
    </w:p>
    <w:p w:rsidR="00026D54" w:rsidRDefault="00397C34" w:rsidP="00397C34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397C34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vố</w:t>
      </w:r>
      <w:r w:rsidR="002E46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>: 10</w:t>
      </w:r>
      <w:r w:rsidRPr="00397C3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Cty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r w:rsidR="002E46D2">
        <w:rPr>
          <w:rFonts w:ascii="Times New Roman" w:hAnsi="Times New Roman" w:cs="Times New Roman"/>
          <w:sz w:val="24"/>
          <w:szCs w:val="24"/>
        </w:rPr>
        <w:t xml:space="preserve">A, 20%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Cty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B, 30</w:t>
      </w:r>
      <w:r w:rsidRPr="00397C3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Cty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C</w:t>
      </w:r>
      <w:r w:rsidR="002E46D2">
        <w:rPr>
          <w:rFonts w:ascii="Times New Roman" w:hAnsi="Times New Roman" w:cs="Times New Roman"/>
          <w:sz w:val="24"/>
          <w:szCs w:val="24"/>
        </w:rPr>
        <w:t xml:space="preserve">, 8%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Cty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32%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Cty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E.</w:t>
      </w:r>
    </w:p>
    <w:p w:rsidR="002E46D2" w:rsidRPr="00397C34" w:rsidRDefault="002E46D2" w:rsidP="00397C34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16,3%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20,4%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TCTD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63,3%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026D54" w:rsidRPr="00397C34" w:rsidRDefault="00397C34" w:rsidP="00397C34">
      <w:pPr>
        <w:numPr>
          <w:ilvl w:val="0"/>
          <w:numId w:val="2"/>
        </w:numPr>
        <w:tabs>
          <w:tab w:val="clear" w:pos="720"/>
          <w:tab w:val="num" w:pos="54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Có 52% trái phiếu đủ điều kiện tính vào vốn tự có,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thời hạn còn lạ</w:t>
      </w:r>
      <w:r w:rsidR="002E46D2">
        <w:rPr>
          <w:rFonts w:ascii="Times New Roman" w:hAnsi="Times New Roman" w:cs="Times New Roman"/>
          <w:sz w:val="24"/>
          <w:szCs w:val="24"/>
          <w:lang w:val="vi-VN"/>
        </w:rPr>
        <w:t xml:space="preserve">i 3 năm, 5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22%, 18% </w:t>
      </w:r>
      <w:proofErr w:type="spellStart"/>
      <w:r w:rsidR="002E46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E46D2">
        <w:rPr>
          <w:rFonts w:ascii="Times New Roman" w:hAnsi="Times New Roman" w:cs="Times New Roman"/>
          <w:sz w:val="24"/>
          <w:szCs w:val="24"/>
        </w:rPr>
        <w:t xml:space="preserve"> 12%.</w:t>
      </w:r>
    </w:p>
    <w:p w:rsidR="00026D54" w:rsidRPr="00397C34" w:rsidRDefault="00397C34" w:rsidP="00397C34">
      <w:pPr>
        <w:numPr>
          <w:ilvl w:val="0"/>
          <w:numId w:val="2"/>
        </w:numPr>
        <w:tabs>
          <w:tab w:val="clear" w:pos="720"/>
          <w:tab w:val="num" w:pos="54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>Quỹ dự trữ có 20% là quỹ bổ sung vốn điều lệ; 10% là quỹ đầu tư và phát triển nghiệp vụ và còn lại là quỹ dự phòng tài chính.</w:t>
      </w:r>
    </w:p>
    <w:p w:rsidR="00026D54" w:rsidRPr="00397C34" w:rsidRDefault="00397C34" w:rsidP="00397C34">
      <w:pPr>
        <w:numPr>
          <w:ilvl w:val="0"/>
          <w:numId w:val="2"/>
        </w:numPr>
        <w:tabs>
          <w:tab w:val="clear" w:pos="720"/>
          <w:tab w:val="num" w:pos="54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397C34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97C34">
        <w:rPr>
          <w:rFonts w:ascii="Times New Roman" w:hAnsi="Times New Roman" w:cs="Times New Roman"/>
          <w:sz w:val="24"/>
          <w:szCs w:val="24"/>
          <w:lang w:val="vi-VN"/>
        </w:rPr>
        <w:t>, khi đánh giá lại tài sản:</w:t>
      </w:r>
    </w:p>
    <w:p w:rsidR="00397C34" w:rsidRPr="00397C34" w:rsidRDefault="00397C34" w:rsidP="00397C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- Giá trị tăng thêm của TSCĐ được định giá lại: </w:t>
      </w:r>
      <w:r w:rsidR="00843BEB">
        <w:rPr>
          <w:rFonts w:ascii="Times New Roman" w:hAnsi="Times New Roman" w:cs="Times New Roman"/>
          <w:sz w:val="24"/>
          <w:szCs w:val="24"/>
        </w:rPr>
        <w:t>60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tỷ</w:t>
      </w:r>
    </w:p>
    <w:p w:rsidR="00397C34" w:rsidRPr="00397C34" w:rsidRDefault="00397C34" w:rsidP="00397C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- Giá trị tăng thêm của </w:t>
      </w:r>
      <w:proofErr w:type="spellStart"/>
      <w:r w:rsidR="00843BEB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84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EB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84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843BEB">
        <w:rPr>
          <w:rFonts w:ascii="Times New Roman" w:hAnsi="Times New Roman" w:cs="Times New Roman"/>
          <w:sz w:val="24"/>
          <w:szCs w:val="24"/>
        </w:rPr>
        <w:t xml:space="preserve"> ty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843BEB">
        <w:rPr>
          <w:rFonts w:ascii="Times New Roman" w:hAnsi="Times New Roman" w:cs="Times New Roman"/>
          <w:sz w:val="24"/>
          <w:szCs w:val="24"/>
        </w:rPr>
        <w:t>1</w:t>
      </w:r>
      <w:r w:rsidRPr="00397C34">
        <w:rPr>
          <w:rFonts w:ascii="Times New Roman" w:hAnsi="Times New Roman" w:cs="Times New Roman"/>
          <w:sz w:val="24"/>
          <w:szCs w:val="24"/>
        </w:rPr>
        <w:t>50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tỷ</w:t>
      </w:r>
    </w:p>
    <w:p w:rsidR="00843BEB" w:rsidRPr="00397C34" w:rsidRDefault="00843BEB" w:rsidP="00843BEB">
      <w:pPr>
        <w:numPr>
          <w:ilvl w:val="0"/>
          <w:numId w:val="1"/>
        </w:numPr>
        <w:tabs>
          <w:tab w:val="clear" w:pos="720"/>
          <w:tab w:val="num" w:pos="540"/>
          <w:tab w:val="left" w:pos="225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397C3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>:</w:t>
      </w:r>
      <w:r w:rsidRPr="00397C34">
        <w:rPr>
          <w:rFonts w:ascii="Times New Roman" w:hAnsi="Times New Roman" w:cs="Times New Roman"/>
          <w:sz w:val="24"/>
          <w:szCs w:val="24"/>
        </w:rPr>
        <w:tab/>
        <w:t xml:space="preserve">- Cho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843BEB" w:rsidRPr="00843BEB" w:rsidRDefault="00843BEB" w:rsidP="00843BEB">
      <w:pPr>
        <w:tabs>
          <w:tab w:val="num" w:pos="540"/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7C34">
        <w:rPr>
          <w:rFonts w:ascii="Times New Roman" w:hAnsi="Times New Roman" w:cs="Times New Roman"/>
          <w:sz w:val="24"/>
          <w:szCs w:val="24"/>
        </w:rPr>
        <w:t xml:space="preserve">- Cho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1.125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397C34" w:rsidRPr="00397C34" w:rsidRDefault="00397C34" w:rsidP="00397C34">
      <w:pPr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Giá trị tài sản Có rủi ro của các cam kết ngoại bảng:</w:t>
      </w:r>
    </w:p>
    <w:p w:rsidR="00026D54" w:rsidRPr="00397C34" w:rsidRDefault="00397C34" w:rsidP="00397C34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Bảo lãnh cho vay vốn theo chỉ định của Chính Phủ: </w:t>
      </w:r>
      <w:r w:rsidR="00843BEB">
        <w:rPr>
          <w:rFonts w:ascii="Times New Roman" w:hAnsi="Times New Roman" w:cs="Times New Roman"/>
          <w:sz w:val="24"/>
          <w:szCs w:val="24"/>
        </w:rPr>
        <w:t>1.3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50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026D54" w:rsidRPr="00397C34" w:rsidRDefault="00397C34" w:rsidP="00397C34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>Bảo lãnh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dự thầu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E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4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E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4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E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84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E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4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E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84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E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843BEB">
        <w:rPr>
          <w:rFonts w:ascii="Times New Roman" w:hAnsi="Times New Roman" w:cs="Times New Roman"/>
          <w:sz w:val="24"/>
          <w:szCs w:val="24"/>
        </w:rPr>
        <w:t>9.84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0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026D54" w:rsidRPr="00397C34" w:rsidRDefault="00397C34" w:rsidP="00397C34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Phát hành </w:t>
      </w:r>
      <w:r w:rsidRPr="00397C34">
        <w:rPr>
          <w:rFonts w:ascii="Times New Roman" w:hAnsi="Times New Roman" w:cs="Times New Roman"/>
          <w:sz w:val="24"/>
          <w:szCs w:val="24"/>
        </w:rPr>
        <w:t xml:space="preserve">L/C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không thể huỷ ngang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843BEB">
        <w:rPr>
          <w:rFonts w:ascii="Times New Roman" w:hAnsi="Times New Roman" w:cs="Times New Roman"/>
          <w:sz w:val="24"/>
          <w:szCs w:val="24"/>
        </w:rPr>
        <w:t>13.69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0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026D54" w:rsidRPr="00397C34" w:rsidRDefault="00397C34" w:rsidP="00397C34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>Bả</w:t>
      </w:r>
      <w:r w:rsidR="00843BEB">
        <w:rPr>
          <w:rFonts w:ascii="Times New Roman" w:hAnsi="Times New Roman" w:cs="Times New Roman"/>
          <w:sz w:val="24"/>
          <w:szCs w:val="24"/>
          <w:lang w:val="vi-VN"/>
        </w:rPr>
        <w:t xml:space="preserve">o lãnh giao hàng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84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E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843BEB">
        <w:rPr>
          <w:rFonts w:ascii="Times New Roman" w:hAnsi="Times New Roman" w:cs="Times New Roman"/>
          <w:sz w:val="24"/>
          <w:szCs w:val="24"/>
        </w:rPr>
        <w:t xml:space="preserve"> BĐS: 14.59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0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026D54" w:rsidRPr="00397C34" w:rsidRDefault="00843BEB" w:rsidP="00397C34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BĐS</w:t>
      </w:r>
      <w:r>
        <w:rPr>
          <w:rFonts w:ascii="Times New Roman" w:hAnsi="Times New Roman" w:cs="Times New Roman"/>
          <w:sz w:val="24"/>
          <w:szCs w:val="24"/>
          <w:lang w:val="vi-VN"/>
        </w:rPr>
        <w:t>: 35.230</w:t>
      </w:r>
      <w:r w:rsidR="00397C34"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34"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026D54" w:rsidRPr="00397C34" w:rsidRDefault="00397C34" w:rsidP="00397C34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Hợp đồng hoán đổi lãi suất thời hạn ban đầu </w:t>
      </w:r>
      <w:r w:rsidR="00843BEB">
        <w:rPr>
          <w:rFonts w:ascii="Times New Roman" w:hAnsi="Times New Roman" w:cs="Times New Roman"/>
          <w:sz w:val="24"/>
          <w:szCs w:val="24"/>
        </w:rPr>
        <w:t>18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tháng: </w:t>
      </w:r>
      <w:r w:rsidR="00843BEB">
        <w:rPr>
          <w:rFonts w:ascii="Times New Roman" w:hAnsi="Times New Roman" w:cs="Times New Roman"/>
          <w:sz w:val="24"/>
          <w:szCs w:val="24"/>
        </w:rPr>
        <w:t>3.3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00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026D54" w:rsidRPr="00397C34" w:rsidRDefault="00397C34" w:rsidP="00397C34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>Hợp đồng hoán đổi l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ãi</w:t>
      </w:r>
      <w:proofErr w:type="spellEnd"/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suất thời hạn ban đầu </w:t>
      </w:r>
      <w:r w:rsidR="00843BEB">
        <w:rPr>
          <w:rFonts w:ascii="Times New Roman" w:hAnsi="Times New Roman" w:cs="Times New Roman"/>
          <w:sz w:val="24"/>
          <w:szCs w:val="24"/>
        </w:rPr>
        <w:t>6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tháng: </w:t>
      </w:r>
      <w:r w:rsidR="00843BEB">
        <w:rPr>
          <w:rFonts w:ascii="Times New Roman" w:hAnsi="Times New Roman" w:cs="Times New Roman"/>
          <w:sz w:val="24"/>
          <w:szCs w:val="24"/>
        </w:rPr>
        <w:t>2</w:t>
      </w:r>
      <w:r w:rsidR="00843BEB">
        <w:rPr>
          <w:rFonts w:ascii="Times New Roman" w:hAnsi="Times New Roman" w:cs="Times New Roman"/>
          <w:sz w:val="24"/>
          <w:szCs w:val="24"/>
          <w:lang w:val="vi-VN"/>
        </w:rPr>
        <w:t>.4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00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026D54" w:rsidRPr="00397C34" w:rsidRDefault="00397C34" w:rsidP="00397C34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Hợp đồng hoán đổi ngoại tệ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hạn ban đầu </w:t>
      </w:r>
      <w:r w:rsidR="0066520A">
        <w:rPr>
          <w:rFonts w:ascii="Times New Roman" w:hAnsi="Times New Roman" w:cs="Times New Roman"/>
          <w:sz w:val="24"/>
          <w:szCs w:val="24"/>
        </w:rPr>
        <w:t>12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tháng: </w:t>
      </w:r>
      <w:r w:rsidR="0066520A">
        <w:rPr>
          <w:rFonts w:ascii="Times New Roman" w:hAnsi="Times New Roman" w:cs="Times New Roman"/>
          <w:sz w:val="24"/>
          <w:szCs w:val="24"/>
        </w:rPr>
        <w:t>60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0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026D54" w:rsidRPr="00397C34" w:rsidRDefault="00397C34" w:rsidP="00397C34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Hợp đồng hoán đổi ngoại tệ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hạn ban đầu 18 tháng: </w:t>
      </w:r>
      <w:r w:rsidR="0066520A">
        <w:rPr>
          <w:rFonts w:ascii="Times New Roman" w:hAnsi="Times New Roman" w:cs="Times New Roman"/>
          <w:sz w:val="24"/>
          <w:szCs w:val="24"/>
        </w:rPr>
        <w:t>1.2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00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026D54" w:rsidRPr="00397C34" w:rsidRDefault="00397C34" w:rsidP="00397C34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Hợp đồng hoán đổi ngoại tệ thời hạn ban đầu </w:t>
      </w:r>
      <w:r w:rsidR="0066520A">
        <w:rPr>
          <w:rFonts w:ascii="Times New Roman" w:hAnsi="Times New Roman" w:cs="Times New Roman"/>
          <w:sz w:val="24"/>
          <w:szCs w:val="24"/>
        </w:rPr>
        <w:t>27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66520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66520A">
        <w:rPr>
          <w:rFonts w:ascii="Times New Roman" w:hAnsi="Times New Roman" w:cs="Times New Roman"/>
          <w:sz w:val="24"/>
          <w:szCs w:val="24"/>
          <w:lang w:val="vi-VN"/>
        </w:rPr>
        <w:t>: 9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00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</w:p>
    <w:p w:rsidR="00397C34" w:rsidRPr="00397C34" w:rsidRDefault="00397C34" w:rsidP="00397C34">
      <w:pPr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vi-VN"/>
        </w:rPr>
        <w:t>Yêu cầu:</w:t>
      </w:r>
    </w:p>
    <w:p w:rsidR="00397C34" w:rsidRPr="00397C34" w:rsidRDefault="00397C34" w:rsidP="00397C34">
      <w:pPr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</w:rPr>
        <w:t xml:space="preserve">1.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Tính vốn tự có của NH vào ngày 3</w:t>
      </w:r>
      <w:r w:rsidRPr="00397C34">
        <w:rPr>
          <w:rFonts w:ascii="Times New Roman" w:hAnsi="Times New Roman" w:cs="Times New Roman"/>
          <w:sz w:val="24"/>
          <w:szCs w:val="24"/>
        </w:rPr>
        <w:t>1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397C34">
        <w:rPr>
          <w:rFonts w:ascii="Times New Roman" w:hAnsi="Times New Roman" w:cs="Times New Roman"/>
          <w:sz w:val="24"/>
          <w:szCs w:val="24"/>
        </w:rPr>
        <w:t>12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397C34">
        <w:rPr>
          <w:rFonts w:ascii="Times New Roman" w:hAnsi="Times New Roman" w:cs="Times New Roman"/>
          <w:sz w:val="24"/>
          <w:szCs w:val="24"/>
        </w:rPr>
        <w:t>201</w:t>
      </w:r>
      <w:r w:rsidR="0066520A">
        <w:rPr>
          <w:rFonts w:ascii="Times New Roman" w:hAnsi="Times New Roman" w:cs="Times New Roman"/>
          <w:sz w:val="24"/>
          <w:szCs w:val="24"/>
        </w:rPr>
        <w:t>7</w:t>
      </w:r>
      <w:r w:rsidRPr="00397C34">
        <w:rPr>
          <w:rFonts w:ascii="Times New Roman" w:hAnsi="Times New Roman" w:cs="Times New Roman"/>
          <w:sz w:val="24"/>
          <w:szCs w:val="24"/>
        </w:rPr>
        <w:t>?</w:t>
      </w:r>
    </w:p>
    <w:p w:rsidR="00397C34" w:rsidRPr="00397C34" w:rsidRDefault="00397C34" w:rsidP="00397C34">
      <w:pPr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</w:rPr>
        <w:t xml:space="preserve">2.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Xác định H</w:t>
      </w:r>
      <w:r w:rsidRPr="00397C34">
        <w:rPr>
          <w:rFonts w:ascii="Times New Roman" w:hAnsi="Times New Roman" w:cs="Times New Roman"/>
          <w:sz w:val="24"/>
          <w:szCs w:val="24"/>
        </w:rPr>
        <w:t xml:space="preserve">ệ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CAR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của NH cuối ngày </w:t>
      </w:r>
      <w:r w:rsidRPr="00397C34">
        <w:rPr>
          <w:rFonts w:ascii="Times New Roman" w:hAnsi="Times New Roman" w:cs="Times New Roman"/>
          <w:sz w:val="24"/>
          <w:szCs w:val="24"/>
        </w:rPr>
        <w:t>31/12/201</w:t>
      </w:r>
      <w:r w:rsidR="0066520A">
        <w:rPr>
          <w:rFonts w:ascii="Times New Roman" w:hAnsi="Times New Roman" w:cs="Times New Roman"/>
          <w:sz w:val="24"/>
          <w:szCs w:val="24"/>
        </w:rPr>
        <w:t>7</w:t>
      </w:r>
      <w:r w:rsidRPr="00397C34">
        <w:rPr>
          <w:rFonts w:ascii="Times New Roman" w:hAnsi="Times New Roman" w:cs="Times New Roman"/>
          <w:sz w:val="24"/>
          <w:szCs w:val="24"/>
        </w:rPr>
        <w:t>?</w:t>
      </w:r>
    </w:p>
    <w:p w:rsidR="002B3C95" w:rsidRPr="00397C34" w:rsidRDefault="00397C34" w:rsidP="00397C34">
      <w:pPr>
        <w:rPr>
          <w:rFonts w:ascii="Times New Roman" w:hAnsi="Times New Roman" w:cs="Times New Roman"/>
          <w:sz w:val="24"/>
          <w:szCs w:val="24"/>
        </w:rPr>
      </w:pPr>
      <w:r w:rsidRPr="00397C3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Giả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vào cuối ngày, một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đến </w:t>
      </w:r>
      <w:r w:rsidRPr="00397C34">
        <w:rPr>
          <w:rFonts w:ascii="Times New Roman" w:hAnsi="Times New Roman" w:cs="Times New Roman"/>
          <w:sz w:val="24"/>
          <w:szCs w:val="24"/>
        </w:rPr>
        <w:t xml:space="preserve">NH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>xin</w:t>
      </w:r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r w:rsidR="0066520A">
        <w:rPr>
          <w:rFonts w:ascii="Times New Roman" w:hAnsi="Times New Roman" w:cs="Times New Roman"/>
          <w:sz w:val="24"/>
          <w:szCs w:val="24"/>
          <w:lang w:val="vi-VN"/>
        </w:rPr>
        <w:t>giải ngân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số tiền </w:t>
      </w:r>
      <w:r w:rsidR="0064645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97C34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b</w:t>
      </w:r>
      <w:r w:rsidR="0066520A">
        <w:rPr>
          <w:rFonts w:ascii="Times New Roman" w:hAnsi="Times New Roman" w:cs="Times New Roman"/>
          <w:sz w:val="24"/>
          <w:szCs w:val="24"/>
        </w:rPr>
        <w:t>ằ</w:t>
      </w:r>
      <w:r w:rsidRPr="00397C3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BĐS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397C34">
        <w:rPr>
          <w:rFonts w:ascii="Times New Roman" w:hAnsi="Times New Roman" w:cs="Times New Roman"/>
          <w:sz w:val="24"/>
          <w:szCs w:val="24"/>
        </w:rPr>
        <w:t>NH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có nên </w:t>
      </w:r>
      <w:proofErr w:type="spellStart"/>
      <w:r w:rsidR="0066520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665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20A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hay không</w:t>
      </w:r>
      <w:r w:rsidRPr="00397C3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34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397C34">
        <w:rPr>
          <w:rFonts w:ascii="Times New Roman" w:hAnsi="Times New Roman" w:cs="Times New Roman"/>
          <w:sz w:val="24"/>
          <w:szCs w:val="24"/>
        </w:rPr>
        <w:t xml:space="preserve">? </w:t>
      </w:r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proofErr w:type="spellStart"/>
      <w:r w:rsidR="0066520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665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20A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proofErr w:type="spellStart"/>
      <w:r w:rsidR="0066520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665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20A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397C34">
        <w:rPr>
          <w:rFonts w:ascii="Times New Roman" w:hAnsi="Times New Roman" w:cs="Times New Roman"/>
          <w:sz w:val="24"/>
          <w:szCs w:val="24"/>
          <w:lang w:val="vi-VN"/>
        </w:rPr>
        <w:t xml:space="preserve"> bao nhiêu?</w:t>
      </w:r>
    </w:p>
    <w:sectPr w:rsidR="002B3C95" w:rsidRPr="0039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753"/>
    <w:multiLevelType w:val="hybridMultilevel"/>
    <w:tmpl w:val="CC2896B0"/>
    <w:lvl w:ilvl="0" w:tplc="5644E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8F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8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8D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E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2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7B4FE7"/>
    <w:multiLevelType w:val="hybridMultilevel"/>
    <w:tmpl w:val="43BE2B86"/>
    <w:lvl w:ilvl="0" w:tplc="077C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C2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A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C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06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8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8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8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8F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9E7238"/>
    <w:multiLevelType w:val="hybridMultilevel"/>
    <w:tmpl w:val="47D05440"/>
    <w:lvl w:ilvl="0" w:tplc="976C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0D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2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7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4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2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61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34"/>
    <w:rsid w:val="00026D54"/>
    <w:rsid w:val="0026218A"/>
    <w:rsid w:val="002B3C95"/>
    <w:rsid w:val="002E46D2"/>
    <w:rsid w:val="00347101"/>
    <w:rsid w:val="00397C34"/>
    <w:rsid w:val="00646458"/>
    <w:rsid w:val="0066520A"/>
    <w:rsid w:val="00843BEB"/>
    <w:rsid w:val="00877688"/>
    <w:rsid w:val="00A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E1C7"/>
  <w15:docId w15:val="{DBE3D2F8-FBBA-4125-AF21-2EB2387C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C4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B25C4"/>
    <w:rPr>
      <w:i/>
      <w:iCs/>
    </w:rPr>
  </w:style>
  <w:style w:type="paragraph" w:styleId="ListParagraph">
    <w:name w:val="List Paragraph"/>
    <w:basedOn w:val="Normal"/>
    <w:uiPriority w:val="34"/>
    <w:qFormat/>
    <w:rsid w:val="00AB25C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35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0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60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41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83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17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00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6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6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7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33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8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3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66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5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7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JunJun</dc:creator>
  <cp:lastModifiedBy>Phong Tocxu</cp:lastModifiedBy>
  <cp:revision>6</cp:revision>
  <dcterms:created xsi:type="dcterms:W3CDTF">2017-04-13T11:24:00Z</dcterms:created>
  <dcterms:modified xsi:type="dcterms:W3CDTF">2018-04-07T12:33:00Z</dcterms:modified>
</cp:coreProperties>
</file>